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Grădiniță — grupa mică (3–4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Activități matematice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Activități matematice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Grădiniță — grupa mică (3–4 ani) · Activități matematice · Numere și cantități, Forme, culori și mărimi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pencil"/>
            <a:graphic>
              <a:graphicData uri="http://schemas.openxmlformats.org/drawingml/2006/picture">
                <pic:pic>
                  <pic:nvPicPr>
                    <pic:cNvPr id="103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4" name="pic-104"/>
            <a:graphic>
              <a:graphicData uri="http://schemas.openxmlformats.org/drawingml/2006/picture">
                <pic:pic>
                  <pic:nvPicPr>
                    <pic:cNvPr id="104" name="pic-104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5" name="pic-105"/>
            <a:graphic>
              <a:graphicData uri="http://schemas.openxmlformats.org/drawingml/2006/picture">
                <pic:pic>
                  <pic:nvPicPr>
                    <pic:cNvPr id="105" name="pic-105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6" name="pic-106"/>
            <a:graphic>
              <a:graphicData uri="http://schemas.openxmlformats.org/drawingml/2006/picture">
                <pic:pic>
                  <pic:nvPicPr>
                    <pic:cNvPr id="106" name="pic-106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5</w:t>
      </w:r>
      <w:r>
        <w:rPr>
          <w:i/>
          <w:color w:val="868D99"/>
          <w:sz w:val="15"/>
          <w:szCs w:val="15"/>
        </w:rPr>
        <w:t xml:space="preserve">   [5 sori]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0" name="pic-110"/>
            <a:graphic>
              <a:graphicData uri="http://schemas.openxmlformats.org/drawingml/2006/picture">
                <pic:pic>
                  <pic:nvPicPr>
                    <pic:cNvPr id="110" name="pic-110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4</w:t>
      </w:r>
      <w:r>
        <w:rPr>
          <w:i/>
          <w:color w:val="868D99"/>
          <w:sz w:val="15"/>
          <w:szCs w:val="15"/>
        </w:rPr>
        <w:t xml:space="preserve">   [4 mere]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13" name="pic-113"/>
            <a:graphic>
              <a:graphicData uri="http://schemas.openxmlformats.org/drawingml/2006/picture">
                <pic:pic>
                  <pic:nvPicPr>
                    <pic:cNvPr id="113" name="pic-11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4</w:t>
      </w:r>
      <w:r>
        <w:rPr>
          <w:i/>
          <w:color w:val="868D99"/>
          <w:sz w:val="15"/>
          <w:szCs w:val="15"/>
        </w:rPr>
        <w:t xml:space="preserve">   [4 mingi]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3</w:t>
      </w:r>
      <w:r>
        <w:rPr>
          <w:i/>
          <w:color w:val="868D99"/>
          <w:sz w:val="15"/>
          <w:szCs w:val="15"/>
        </w:rPr>
        <w:t xml:space="preserve">   [3 inimi]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20" name="ic-pencil"/>
            <a:graphic>
              <a:graphicData uri="http://schemas.openxmlformats.org/drawingml/2006/picture">
                <pic:pic>
                  <pic:nvPicPr>
                    <pic:cNvPr id="120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cifra potrivită pentru fiecare grup: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3" name="pic-123"/>
            <a:graphic>
              <a:graphicData uri="http://schemas.openxmlformats.org/drawingml/2006/picture">
                <pic:pic>
                  <pic:nvPicPr>
                    <pic:cNvPr id="123" name="pic-123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4" name="pic-124"/>
            <a:graphic>
              <a:graphicData uri="http://schemas.openxmlformats.org/drawingml/2006/picture">
                <pic:pic>
                  <pic:nvPicPr>
                    <pic:cNvPr id="124" name="pic-12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5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7" name="pic-127"/>
            <a:graphic>
              <a:graphicData uri="http://schemas.openxmlformats.org/drawingml/2006/picture">
                <pic:pic>
                  <pic:nvPicPr>
                    <pic:cNvPr id="127" name="pic-127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2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4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1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33" name="ic-pencil"/>
            <a:graphic>
              <a:graphicData uri="http://schemas.openxmlformats.org/drawingml/2006/picture">
                <pic:pic>
                  <pic:nvPicPr>
                    <pic:cNvPr id="133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formele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19100" cy="41910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36" name="pic-136"/>
            <a:graphic>
              <a:graphicData uri="http://schemas.openxmlformats.org/drawingml/2006/picture">
                <pic:pic>
                  <pic:nvPicPr>
                    <pic:cNvPr id="136" name="pic-136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[desenele de numărat]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342900" cy="34290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triunghiuri: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1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342900" cy="342900"/>
            <wp:docPr id="139" name="pic-139"/>
            <a:graphic>
              <a:graphicData uri="http://schemas.openxmlformats.org/drawingml/2006/picture">
                <pic:pic>
                  <pic:nvPicPr>
                    <pic:cNvPr id="139" name="pic-13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cercuri: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1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342900" cy="34290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romburi: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2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41" name="ic-chat"/>
            <a:graphic>
              <a:graphicData uri="http://schemas.openxmlformats.org/drawingml/2006/picture">
                <pic:pic>
                  <pic:nvPicPr>
                    <pic:cNvPr id="141" name="ic-cha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4 mingi: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4" name="pic-144"/>
            <a:graphic>
              <a:graphicData uri="http://schemas.openxmlformats.org/drawingml/2006/picture">
                <pic:pic>
                  <pic:nvPicPr>
                    <pic:cNvPr id="144" name="pic-144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49" name="ic-chat"/>
            <a:graphic>
              <a:graphicData uri="http://schemas.openxmlformats.org/drawingml/2006/picture">
                <pic:pic>
                  <pic:nvPicPr>
                    <pic:cNvPr id="149" name="ic-cha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ce este lung și taie ce este scurt: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704850" cy="7048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[lung: desenul din stânga]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704850" cy="704850"/>
            <wp:docPr id="152" name="pic-152"/>
            <a:graphic>
              <a:graphicData uri="http://schemas.openxmlformats.org/drawingml/2006/picture">
                <pic:pic>
                  <pic:nvPicPr>
                    <pic:cNvPr id="152" name="pic-152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[lung: desenul din stânga]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704850" cy="7048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5" name="pic-155"/>
            <a:graphic>
              <a:graphicData uri="http://schemas.openxmlformats.org/drawingml/2006/picture">
                <pic:pic>
                  <pic:nvPicPr>
                    <pic:cNvPr id="155" name="pic-155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[lung: desenul din stânga]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56" name="ic-chat"/>
            <a:graphic>
              <a:graphicData uri="http://schemas.openxmlformats.org/drawingml/2006/picture">
                <pic:pic>
                  <pic:nvPicPr>
                    <pic:cNvPr id="156" name="ic-cha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Ascultă și desenează unde ți se spune: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1428750" cy="76200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58" name="pic-158"/>
            <a:graphic>
              <a:graphicData uri="http://schemas.openxmlformats.org/drawingml/2006/picture">
                <pic:pic>
                  <pic:nvPicPr>
                    <pic:cNvPr id="158" name="pic-158"/>
                    <pic:cNvPicPr/>
                  </pic:nvPicPr>
                  <pic:blipFill>
                    <a:blip r:embed="rIdPic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[desenează în stânga în casetă]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1428750" cy="762000"/>
            <wp:docPr id="159" name="pic-159"/>
            <a:graphic>
              <a:graphicData uri="http://schemas.openxmlformats.org/drawingml/2006/picture">
                <pic:pic>
                  <pic:nvPicPr>
                    <pic:cNvPr id="159" name="pic-159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[desenează jos în casetă]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1428750" cy="76200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62" name="pic-162"/>
            <a:graphic>
              <a:graphicData uri="http://schemas.openxmlformats.org/drawingml/2006/picture">
                <pic:pic>
                  <pic:nvPicPr>
                    <pic:cNvPr id="162" name="pic-162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[desenează în mijloc în casetă]</w:t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63" name="ic-smile"/>
            <a:graphic>
              <a:graphicData uri="http://schemas.openxmlformats.org/drawingml/2006/picture">
                <pic:pic>
                  <pic:nvPicPr>
                    <pic:cNvPr id="163" name="ic-smile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164" name="ic-clock"/>
            <a:graphic>
              <a:graphicData uri="http://schemas.openxmlformats.org/drawingml/2006/picture">
                <pic:pic>
                  <pic:nvPicPr>
                    <pic:cNvPr id="164" name="ic-clock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20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pencil.png"/><Relationship Id="rIdImg4" Type="http://schemas.openxmlformats.org/officeDocument/2006/relationships/image" Target="media/ic-chat.png"/><Relationship Id="rIdImg5" Type="http://schemas.openxmlformats.org/officeDocument/2006/relationships/image" Target="media/ic-smile.png"/><Relationship Id="rIdImg6" Type="http://schemas.openxmlformats.org/officeDocument/2006/relationships/image" Target="media/ic-clock.png"/><Relationship Id="rIdPic1" Type="http://schemas.openxmlformats.org/officeDocument/2006/relationships/image" Target="media/pic-o-soare.png"/><Relationship Id="rIdPic2" Type="http://schemas.openxmlformats.org/officeDocument/2006/relationships/image" Target="media/pic-o-mar.png"/><Relationship Id="rIdPic3" Type="http://schemas.openxmlformats.org/officeDocument/2006/relationships/image" Target="media/pic-o-minge.png"/><Relationship Id="rIdPic4" Type="http://schemas.openxmlformats.org/officeDocument/2006/relationships/image" Target="media/pic-o-inima.png"/><Relationship Id="rIdPic5" Type="http://schemas.openxmlformats.org/officeDocument/2006/relationships/image" Target="media/pic-o-stea.png"/><Relationship Id="rIdPic6" Type="http://schemas.openxmlformats.org/officeDocument/2006/relationships/image" Target="media/pic-o-carte.png"/><Relationship Id="rIdPic7" Type="http://schemas.openxmlformats.org/officeDocument/2006/relationships/image" Target="media/pic-o-romb.png"/><Relationship Id="rIdPic8" Type="http://schemas.openxmlformats.org/officeDocument/2006/relationships/image" Target="media/pic-o-cerc.png"/><Relationship Id="rIdPic9" Type="http://schemas.openxmlformats.org/officeDocument/2006/relationships/image" Target="media/pic-o-triunghi.png"/><Relationship Id="rIdPic10" Type="http://schemas.openxmlformats.org/officeDocument/2006/relationships/image" Target="media/pic-o-casa.png"/><Relationship Id="rIdPic11" Type="http://schemas.openxmlformats.org/officeDocument/2006/relationships/image" Target="media/pic-o-balon.png"/><Relationship Id="rIdPic12" Type="http://schemas.openxmlformats.org/officeDocument/2006/relationships/image" Target="media/pic-o-frunza.png"/><Relationship Id="rIdPic13" Type="http://schemas.openxmlformats.org/officeDocument/2006/relationships/image" Target="media/pic-b-150x80.png"/><Relationship Id="rIdPic14" Type="http://schemas.openxmlformats.org/officeDocument/2006/relationships/image" Target="media/pic-o-nor.png"/></Relationships>
</file>