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3C63D8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ECF0FD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Clasa a XII-a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matematica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matematica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C63D8"/>
                      <w:sz w:val="15"/>
                      <w:szCs w:val="15"/>
                    </w:rPr>
                    <w:t xml:space="preserve"> Matematică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0"/>
                <w:szCs w:val="30"/>
              </w:rPr>
              <w:t xml:space="preserve">Fișă de lucru — Recapitulare pentru bacalaureat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Clasa a XII-a · Matematică</w:t>
            </w:r>
          </w:p>
        </w:tc>
      </w:tr>
    </w:tbl>
    <w:p>
      <w:pPr>
        <w:spacing w:before="0" w:after="120"/>
      </w:pPr>
    </w:p>
    <w:p>
      <w:pPr>
        <w:spacing w:before="0" w:after="220"/>
      </w:pPr>
      <w:r>
        <w:drawing>
          <wp:inline distT="0" distB="0" distL="0" distR="0">
            <wp:extent cx="127000" cy="127000"/>
            <wp:docPr id="103" name="ic-smile"/>
            <a:graphic>
              <a:graphicData uri="http://schemas.openxmlformats.org/drawingml/2006/picture">
                <pic:pic>
                  <pic:nvPicPr>
                    <pic:cNvPr id="103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Nume și prenume: </w:t>
      </w:r>
      <w:r>
        <w:rPr>
          <w:color w:val="C9CED6"/>
          <w:sz w:val="17"/>
          <w:szCs w:val="17"/>
        </w:rPr>
        <w:t xml:space="preserve">______________________________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4" name="ic-cap"/>
            <a:graphic>
              <a:graphicData uri="http://schemas.openxmlformats.org/drawingml/2006/picture">
                <pic:pic>
                  <pic:nvPicPr>
                    <pic:cNvPr id="104" name="ic-cap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Clasa: </w:t>
      </w:r>
      <w:r>
        <w:rPr>
          <w:color w:val="C9CED6"/>
          <w:sz w:val="17"/>
          <w:szCs w:val="17"/>
        </w:rPr>
        <w:t xml:space="preserve">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5" name="ic-calendar"/>
            <a:graphic>
              <a:graphicData uri="http://schemas.openxmlformats.org/drawingml/2006/picture">
                <pic:pic>
                  <pic:nvPicPr>
                    <pic:cNvPr id="105" name="ic-calendar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Data: </w:t>
      </w:r>
      <w:r>
        <w:rPr>
          <w:color w:val="C9CED6"/>
          <w:sz w:val="17"/>
          <w:szCs w:val="17"/>
        </w:rPr>
        <w:t xml:space="preserve">__________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6" name="ic-checklist"/>
            <a:graphic>
              <a:graphicData uri="http://schemas.openxmlformats.org/drawingml/2006/picture">
                <pic:pic>
                  <pic:nvPicPr>
                    <pic:cNvPr id="106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Răspunde la următoarele cerințe: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Scrie formula Leibniz–Newton: 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Câte puncte se acordă din oficiu la bacalaureat? 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Scrie formula discriminantului ecuației de gradul al II-lea: 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07" name="ic-checklist"/>
            <a:graphic>
              <a:graphicData uri="http://schemas.openxmlformats.org/drawingml/2006/picture">
                <pic:pic>
                  <pic:nvPicPr>
                    <pic:cNvPr id="107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răspunsurile: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Cât timp de lucru se acordă la proba scrisă de matematică? 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Scrie formula combinărilor: 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Scrie formula derivatei funcției putere: 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08" name="ic-checklist"/>
            <a:graphic>
              <a:graphicData uri="http://schemas.openxmlformats.org/drawingml/2006/picture">
                <pic:pic>
                  <pic:nvPicPr>
                    <pic:cNvPr id="108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răspunsul corect pentru fiecare cerință: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Scrie formula modulului unui număr complex z = a + bi: 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Scrie relațiile lui Viète pentru ecuația de gradul al II-lea: 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Scrie formula sumei primilor n termeni ai progresiei aritmetice: ........................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09" name="ic-checklist"/>
            <a:graphic>
              <a:graphicData uri="http://schemas.openxmlformats.org/drawingml/2006/picture">
                <pic:pic>
                  <pic:nvPicPr>
                    <pic:cNvPr id="109" name="ic-checklist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Rezolvă cerințele de mai jos:</w:t>
      </w:r>
      <w:r>
        <w:rPr>
          <w:color w:val="868D99"/>
          <w:sz w:val="15"/>
          <w:szCs w:val="15"/>
        </w:rPr>
        <w:t xml:space="preserve">   (15p)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Câte subiecte are proba de matematică de la bacalaureat? 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Scrie formula termenului general al progresiei aritmetice: ......................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10" name="ic-list"/>
            <a:graphic>
              <a:graphicData uri="http://schemas.openxmlformats.org/drawingml/2006/picture">
                <pic:pic>
                  <pic:nvPicPr>
                    <pic:cNvPr id="110" name="ic-list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Încercuiește litera corespunzătoare răspunsului corect:</w:t>
      </w:r>
      <w:r>
        <w:rPr>
          <w:color w:val="868D99"/>
          <w:sz w:val="15"/>
          <w:szCs w:val="15"/>
        </w:rPr>
        <w:t xml:space="preserve">   (30p)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Care este condiția ca o matrice pătratică să fie inversabilă?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a) determinantul să fie nenul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b) să fie simetrică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c) să aibă elemente pozitive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d) să fie de ordinul 2</w:t>
      </w:r>
    </w:p>
    <w:p>
      <w:pPr>
        <w:pBdr>
          <w:bottom w:val="single" w:sz="6" w:space="1" w:color="3C63D8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11" name="ic-trophy"/>
            <a:graphic>
              <a:graphicData uri="http://schemas.openxmlformats.org/drawingml/2006/picture">
                <pic:pic>
                  <pic:nvPicPr>
                    <pic:cNvPr id="111" name="ic-trophy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Se acordă 10 puncte din oficiu. Total: 100 de puncte.</w:t>
      </w:r>
      <w:r>
        <w:rPr/>
        <w:t xml:space="preserve">     </w:t>
      </w:r>
      <w:r>
        <w:drawing>
          <wp:inline distT="0" distB="0" distL="0" distR="0">
            <wp:extent cx="127000" cy="127000"/>
            <wp:docPr id="112" name="ic-clock"/>
            <a:graphic>
              <a:graphicData uri="http://schemas.openxmlformats.org/drawingml/2006/picture">
                <pic:pic>
                  <pic:nvPicPr>
                    <pic:cNvPr id="112" name="ic-clock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Timp de lucru: 15 minute.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1"/>
        <w:szCs w:val="21"/>
        <w:lang w:val="ro-RO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matematica.png"/><Relationship Id="rIdImg3" Type="http://schemas.openxmlformats.org/officeDocument/2006/relationships/image" Target="media/ic-smile.png"/><Relationship Id="rIdImg4" Type="http://schemas.openxmlformats.org/officeDocument/2006/relationships/image" Target="media/ic-cap.png"/><Relationship Id="rIdImg5" Type="http://schemas.openxmlformats.org/officeDocument/2006/relationships/image" Target="media/ic-calendar.png"/><Relationship Id="rIdImg6" Type="http://schemas.openxmlformats.org/officeDocument/2006/relationships/image" Target="media/ic-checklist.png"/><Relationship Id="rIdImg7" Type="http://schemas.openxmlformats.org/officeDocument/2006/relationships/image" Target="media/ic-list.png"/><Relationship Id="rIdImg8" Type="http://schemas.openxmlformats.org/officeDocument/2006/relationships/image" Target="media/ic-trophy.png"/><Relationship Id="rIdImg9" Type="http://schemas.openxmlformats.org/officeDocument/2006/relationships/image" Target="media/ic-clock.png"/></Relationships>
</file>